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BEA" w:rsidRDefault="006C131D">
      <w:pPr>
        <w:pStyle w:val="30"/>
        <w:framePr w:w="13740" w:h="2488" w:hRule="exact" w:wrap="none" w:vAnchor="page" w:hAnchor="page" w:x="1829" w:y="968"/>
        <w:shd w:val="clear" w:color="auto" w:fill="auto"/>
        <w:ind w:left="7760" w:right="1280"/>
      </w:pPr>
      <w:r>
        <w:t xml:space="preserve">До </w:t>
      </w:r>
      <w:r w:rsidR="00D36110">
        <w:t>Валківського районного суду Харківської області</w:t>
      </w:r>
    </w:p>
    <w:p w:rsidR="00A97BEA" w:rsidRDefault="00D36110">
      <w:pPr>
        <w:pStyle w:val="20"/>
        <w:framePr w:w="13740" w:h="2488" w:hRule="exact" w:wrap="none" w:vAnchor="page" w:hAnchor="page" w:x="1829" w:y="968"/>
        <w:shd w:val="clear" w:color="auto" w:fill="auto"/>
        <w:spacing w:after="352"/>
        <w:ind w:left="7760"/>
      </w:pPr>
      <w:r>
        <w:t>63002</w:t>
      </w:r>
      <w:r w:rsidR="006C131D">
        <w:t>,</w:t>
      </w:r>
      <w:r>
        <w:t xml:space="preserve"> вул. Харківська, 4, м. Валки, Валківський р-н, Харківська обл.</w:t>
      </w:r>
    </w:p>
    <w:p w:rsidR="00A97BEA" w:rsidRDefault="006C131D">
      <w:pPr>
        <w:pStyle w:val="20"/>
        <w:framePr w:w="13740" w:h="2488" w:hRule="exact" w:wrap="none" w:vAnchor="page" w:hAnchor="page" w:x="1829" w:y="968"/>
        <w:shd w:val="clear" w:color="auto" w:fill="auto"/>
        <w:tabs>
          <w:tab w:val="left" w:pos="7695"/>
          <w:tab w:val="left" w:leader="underscore" w:pos="13135"/>
        </w:tabs>
        <w:spacing w:after="35" w:line="280" w:lineRule="exact"/>
        <w:ind w:left="4860"/>
        <w:jc w:val="both"/>
      </w:pPr>
      <w:r>
        <w:t>ПОЗИВАЧ:</w:t>
      </w:r>
      <w:r>
        <w:tab/>
      </w:r>
      <w:r>
        <w:tab/>
      </w:r>
    </w:p>
    <w:p w:rsidR="00A97BEA" w:rsidRDefault="006C131D">
      <w:pPr>
        <w:pStyle w:val="20"/>
        <w:framePr w:w="13740" w:h="2488" w:hRule="exact" w:wrap="none" w:vAnchor="page" w:hAnchor="page" w:x="1829" w:y="968"/>
        <w:shd w:val="clear" w:color="auto" w:fill="auto"/>
        <w:tabs>
          <w:tab w:val="left" w:leader="underscore" w:pos="13135"/>
        </w:tabs>
        <w:spacing w:after="0" w:line="280" w:lineRule="exact"/>
        <w:ind w:left="7760"/>
        <w:jc w:val="both"/>
      </w:pPr>
      <w:r>
        <w:t>Проживаю за адресою:</w:t>
      </w:r>
      <w:r>
        <w:tab/>
      </w:r>
    </w:p>
    <w:p w:rsidR="00A97BEA" w:rsidRDefault="006C131D">
      <w:pPr>
        <w:pStyle w:val="20"/>
        <w:framePr w:w="13740" w:h="1740" w:hRule="exact" w:wrap="none" w:vAnchor="page" w:hAnchor="page" w:x="1829" w:y="3795"/>
        <w:shd w:val="clear" w:color="auto" w:fill="auto"/>
        <w:tabs>
          <w:tab w:val="left" w:leader="underscore" w:pos="11383"/>
        </w:tabs>
        <w:spacing w:after="298" w:line="280" w:lineRule="exact"/>
        <w:ind w:left="7760"/>
        <w:jc w:val="both"/>
      </w:pPr>
      <w:r>
        <w:t xml:space="preserve">Моб. </w:t>
      </w:r>
      <w:r>
        <w:rPr>
          <w:lang w:val="ru-RU" w:eastAsia="ru-RU" w:bidi="ru-RU"/>
        </w:rPr>
        <w:t>тел.:</w:t>
      </w:r>
      <w:r>
        <w:tab/>
      </w:r>
    </w:p>
    <w:p w:rsidR="00A97BEA" w:rsidRDefault="006C131D">
      <w:pPr>
        <w:pStyle w:val="20"/>
        <w:framePr w:w="13740" w:h="1740" w:hRule="exact" w:wrap="none" w:vAnchor="page" w:hAnchor="page" w:x="1829" w:y="3795"/>
        <w:shd w:val="clear" w:color="auto" w:fill="auto"/>
        <w:tabs>
          <w:tab w:val="left" w:pos="7695"/>
          <w:tab w:val="left" w:leader="underscore" w:pos="12658"/>
        </w:tabs>
        <w:spacing w:after="0"/>
        <w:ind w:left="4860"/>
        <w:jc w:val="both"/>
      </w:pPr>
      <w:r>
        <w:t>ВІДПОВІДАЧ:</w:t>
      </w:r>
      <w:r>
        <w:tab/>
        <w:t>Дільнична виборча комісія №</w:t>
      </w:r>
      <w:r>
        <w:tab/>
      </w:r>
    </w:p>
    <w:p w:rsidR="00A97BEA" w:rsidRDefault="006C131D">
      <w:pPr>
        <w:pStyle w:val="20"/>
        <w:framePr w:w="13740" w:h="1740" w:hRule="exact" w:wrap="none" w:vAnchor="page" w:hAnchor="page" w:x="1829" w:y="3795"/>
        <w:shd w:val="clear" w:color="auto" w:fill="auto"/>
        <w:tabs>
          <w:tab w:val="left" w:leader="underscore" w:pos="12658"/>
        </w:tabs>
        <w:spacing w:after="0"/>
        <w:ind w:left="7760"/>
      </w:pPr>
      <w:r>
        <w:t>Територіального виборчого округу № Адреса:</w:t>
      </w:r>
      <w:r>
        <w:tab/>
      </w:r>
    </w:p>
    <w:p w:rsidR="00A97BEA" w:rsidRDefault="006C131D">
      <w:pPr>
        <w:pStyle w:val="20"/>
        <w:framePr w:wrap="none" w:vAnchor="page" w:hAnchor="page" w:x="1829" w:y="5865"/>
        <w:shd w:val="clear" w:color="auto" w:fill="auto"/>
        <w:spacing w:after="0" w:line="280" w:lineRule="exact"/>
        <w:ind w:left="7760"/>
        <w:jc w:val="both"/>
      </w:pPr>
      <w:r>
        <w:rPr>
          <w:lang w:val="ru-RU" w:eastAsia="ru-RU" w:bidi="ru-RU"/>
        </w:rPr>
        <w:t>Тел.:</w:t>
      </w:r>
    </w:p>
    <w:p w:rsidR="00A97BEA" w:rsidRDefault="006C131D">
      <w:pPr>
        <w:pStyle w:val="30"/>
        <w:framePr w:w="13740" w:h="14068" w:hRule="exact" w:wrap="none" w:vAnchor="page" w:hAnchor="page" w:x="1829" w:y="6728"/>
        <w:shd w:val="clear" w:color="auto" w:fill="auto"/>
        <w:spacing w:after="298" w:line="280" w:lineRule="exact"/>
        <w:jc w:val="center"/>
      </w:pPr>
      <w:r>
        <w:t>Адміністративний позов про уточнення списків виборців</w:t>
      </w:r>
    </w:p>
    <w:p w:rsidR="00A97BEA" w:rsidRDefault="006C131D">
      <w:pPr>
        <w:pStyle w:val="20"/>
        <w:framePr w:w="13740" w:h="14068" w:hRule="exact" w:wrap="none" w:vAnchor="page" w:hAnchor="page" w:x="1829" w:y="6728"/>
        <w:shd w:val="clear" w:color="auto" w:fill="auto"/>
        <w:spacing w:after="0"/>
        <w:ind w:firstLine="1000"/>
        <w:jc w:val="both"/>
      </w:pPr>
      <w:r>
        <w:t>Відповідно до ч. З ст. 32 Закону України «Про вибори Президента України», ознайомившись із</w:t>
      </w:r>
    </w:p>
    <w:p w:rsidR="00A97BEA" w:rsidRDefault="006C131D">
      <w:pPr>
        <w:pStyle w:val="20"/>
        <w:framePr w:w="13740" w:h="14068" w:hRule="exact" w:wrap="none" w:vAnchor="page" w:hAnchor="page" w:x="1829" w:y="6728"/>
        <w:shd w:val="clear" w:color="auto" w:fill="auto"/>
        <w:tabs>
          <w:tab w:val="left" w:leader="underscore" w:pos="7695"/>
          <w:tab w:val="left" w:leader="underscore" w:pos="13350"/>
        </w:tabs>
        <w:spacing w:after="0"/>
        <w:jc w:val="both"/>
      </w:pPr>
      <w:r>
        <w:t>списком виборців на дільничній виборчій комісії №</w:t>
      </w:r>
      <w:r>
        <w:tab/>
        <w:t>територіального виборчого округу №</w:t>
      </w:r>
      <w:r>
        <w:tab/>
        <w:t>. я</w:t>
      </w:r>
    </w:p>
    <w:p w:rsidR="00A97BEA" w:rsidRDefault="006C131D">
      <w:pPr>
        <w:pStyle w:val="20"/>
        <w:framePr w:w="13740" w:h="14068" w:hRule="exact" w:wrap="none" w:vAnchor="page" w:hAnchor="page" w:x="1829" w:y="6728"/>
        <w:shd w:val="clear" w:color="auto" w:fill="auto"/>
        <w:tabs>
          <w:tab w:val="left" w:leader="underscore" w:pos="1770"/>
        </w:tabs>
        <w:spacing w:after="0"/>
        <w:jc w:val="both"/>
      </w:pPr>
      <w:r>
        <w:t>не знайш</w:t>
      </w:r>
      <w:r>
        <w:tab/>
        <w:t>себе у списку</w:t>
      </w:r>
      <w:r>
        <w:t xml:space="preserve"> виборців.</w:t>
      </w:r>
    </w:p>
    <w:p w:rsidR="00A97BEA" w:rsidRDefault="006C131D">
      <w:pPr>
        <w:pStyle w:val="20"/>
        <w:framePr w:w="13740" w:h="14068" w:hRule="exact" w:wrap="none" w:vAnchor="page" w:hAnchor="page" w:x="1829" w:y="6728"/>
        <w:shd w:val="clear" w:color="auto" w:fill="auto"/>
        <w:tabs>
          <w:tab w:val="left" w:leader="underscore" w:pos="8988"/>
          <w:tab w:val="left" w:leader="underscore" w:pos="10023"/>
          <w:tab w:val="left" w:leader="underscore" w:pos="12658"/>
        </w:tabs>
        <w:spacing w:after="0"/>
        <w:ind w:firstLine="1000"/>
        <w:jc w:val="both"/>
      </w:pPr>
      <w:r>
        <w:t xml:space="preserve">Згідно із записами у моєму паспорті серія </w:t>
      </w:r>
      <w:r>
        <w:tab/>
        <w:t>№</w:t>
      </w:r>
      <w:r>
        <w:tab/>
        <w:t xml:space="preserve">, виданого </w:t>
      </w:r>
      <w:r>
        <w:tab/>
        <w:t xml:space="preserve"> року,</w:t>
      </w:r>
    </w:p>
    <w:p w:rsidR="00A97BEA" w:rsidRDefault="006C131D">
      <w:pPr>
        <w:pStyle w:val="20"/>
        <w:framePr w:w="13740" w:h="14068" w:hRule="exact" w:wrap="none" w:vAnchor="page" w:hAnchor="page" w:x="1829" w:y="6728"/>
        <w:shd w:val="clear" w:color="auto" w:fill="auto"/>
        <w:tabs>
          <w:tab w:val="left" w:leader="underscore" w:pos="5408"/>
          <w:tab w:val="left" w:leader="underscore" w:pos="11595"/>
        </w:tabs>
        <w:spacing w:after="0"/>
        <w:jc w:val="both"/>
      </w:pPr>
      <w:r>
        <w:tab/>
        <w:t xml:space="preserve">УМВС України в </w:t>
      </w:r>
      <w:r>
        <w:tab/>
        <w:t xml:space="preserve"> області, я</w:t>
      </w:r>
    </w:p>
    <w:p w:rsidR="00A97BEA" w:rsidRDefault="006C131D">
      <w:pPr>
        <w:pStyle w:val="20"/>
        <w:framePr w:w="13740" w:h="14068" w:hRule="exact" w:wrap="none" w:vAnchor="page" w:hAnchor="page" w:x="1829" w:y="6728"/>
        <w:shd w:val="clear" w:color="auto" w:fill="auto"/>
        <w:tabs>
          <w:tab w:val="left" w:leader="underscore" w:pos="2156"/>
          <w:tab w:val="left" w:leader="underscore" w:pos="11858"/>
        </w:tabs>
        <w:spacing w:after="0"/>
        <w:jc w:val="both"/>
      </w:pPr>
      <w:r>
        <w:t>зареєстрован</w:t>
      </w:r>
      <w:r>
        <w:tab/>
        <w:t>за адресою:</w:t>
      </w:r>
      <w:r>
        <w:tab/>
        <w:t>.</w:t>
      </w:r>
    </w:p>
    <w:p w:rsidR="00A97BEA" w:rsidRDefault="006C131D">
      <w:pPr>
        <w:pStyle w:val="20"/>
        <w:framePr w:w="13740" w:h="14068" w:hRule="exact" w:wrap="none" w:vAnchor="page" w:hAnchor="page" w:x="1829" w:y="6728"/>
        <w:shd w:val="clear" w:color="auto" w:fill="auto"/>
        <w:tabs>
          <w:tab w:val="left" w:leader="underscore" w:pos="4036"/>
        </w:tabs>
        <w:spacing w:after="0"/>
        <w:ind w:firstLine="1000"/>
        <w:jc w:val="both"/>
      </w:pPr>
      <w:r>
        <w:t>Оскільки я відсутн</w:t>
      </w:r>
      <w:r>
        <w:tab/>
        <w:t xml:space="preserve"> в списках виборців, такі дії відповідача порушують мої конституційні</w:t>
      </w:r>
    </w:p>
    <w:p w:rsidR="00A97BEA" w:rsidRDefault="006C131D">
      <w:pPr>
        <w:pStyle w:val="20"/>
        <w:framePr w:w="13740" w:h="14068" w:hRule="exact" w:wrap="none" w:vAnchor="page" w:hAnchor="page" w:x="1829" w:y="6728"/>
        <w:shd w:val="clear" w:color="auto" w:fill="auto"/>
        <w:spacing w:after="0"/>
        <w:jc w:val="both"/>
      </w:pPr>
      <w:r>
        <w:t>права виборця, оскільки згідно зі ст</w:t>
      </w:r>
      <w:r>
        <w:t>. 70 Конституції України право голосу на виборах і референдумах мають громадяни України, які досяглії на день їх проведення вісімнадцяти років.</w:t>
      </w:r>
    </w:p>
    <w:p w:rsidR="00A97BEA" w:rsidRDefault="006C131D">
      <w:pPr>
        <w:pStyle w:val="20"/>
        <w:framePr w:w="13740" w:h="14068" w:hRule="exact" w:wrap="none" w:vAnchor="page" w:hAnchor="page" w:x="1829" w:y="6728"/>
        <w:shd w:val="clear" w:color="auto" w:fill="auto"/>
        <w:spacing w:after="0"/>
        <w:ind w:firstLine="1000"/>
        <w:jc w:val="both"/>
      </w:pPr>
      <w:r>
        <w:t xml:space="preserve">Згідно з вимогами ч. З ст. 31 Закон України «Про вибори Президента України», до попереднього списку виборців на </w:t>
      </w:r>
      <w:r>
        <w:t>виборчій дільниці включаються громадяни України, яким виповнилося або на день виборів виповниться вісімнадцять років і які мають право голосу, та виборча адреса яких відповідно до відомостей Державного реєстру виборців відноситься до цієї виборчої дільниці</w:t>
      </w:r>
      <w:r>
        <w:t>. Виборець може бути включений до списку виборців тільки на одній виборчій дільниці.</w:t>
      </w:r>
    </w:p>
    <w:p w:rsidR="00A97BEA" w:rsidRDefault="006C131D">
      <w:pPr>
        <w:pStyle w:val="20"/>
        <w:framePr w:w="13740" w:h="14068" w:hRule="exact" w:wrap="none" w:vAnchor="page" w:hAnchor="page" w:x="1829" w:y="6728"/>
        <w:shd w:val="clear" w:color="auto" w:fill="auto"/>
        <w:spacing w:after="0"/>
        <w:ind w:firstLine="1000"/>
        <w:jc w:val="both"/>
      </w:pPr>
      <w:r>
        <w:t>Відповідно до ч. 9 ст. 32 Закону України «Про вибори Президента України» адміністративний позов про уточнення списку виборців може бути подано до суду в порядку, встановле</w:t>
      </w:r>
      <w:r>
        <w:t>ному Кодексом адміністративного судочинства України.</w:t>
      </w:r>
    </w:p>
    <w:p w:rsidR="00A97BEA" w:rsidRDefault="006C131D">
      <w:pPr>
        <w:pStyle w:val="20"/>
        <w:framePr w:w="13740" w:h="14068" w:hRule="exact" w:wrap="none" w:vAnchor="page" w:hAnchor="page" w:x="1829" w:y="6728"/>
        <w:shd w:val="clear" w:color="auto" w:fill="auto"/>
        <w:spacing w:after="0"/>
        <w:ind w:firstLine="1000"/>
        <w:jc w:val="both"/>
      </w:pPr>
      <w:r>
        <w:t>У відповідності до ст. 274 КАС України, право звернутися з адміністративним позовом про уточнення списку виборців, у тому числі про включення або виключення зі списку себе особисто або інших осіб, має ко</w:t>
      </w:r>
      <w:r>
        <w:t>жен, хто має право голосу на відповідних виборах або референдумі; адміністративні справи щодо уточнення списку виборців розглядає місцевий загальний суд як адміністративний суд за місцезнаходженням відповідної комісії; позовна заява про уточнення списку ви</w:t>
      </w:r>
      <w:r>
        <w:t>борців подається до адміністративного суду без сплати судового збору.</w:t>
      </w:r>
    </w:p>
    <w:p w:rsidR="00A97BEA" w:rsidRDefault="006C131D">
      <w:pPr>
        <w:pStyle w:val="20"/>
        <w:framePr w:w="13740" w:h="14068" w:hRule="exact" w:wrap="none" w:vAnchor="page" w:hAnchor="page" w:x="1829" w:y="6728"/>
        <w:shd w:val="clear" w:color="auto" w:fill="auto"/>
        <w:spacing w:after="352"/>
        <w:ind w:firstLine="1000"/>
        <w:jc w:val="both"/>
      </w:pPr>
      <w:r>
        <w:t>Враховуючи викладене, керуючись ст. 70 Конституції України, ст. 32 Закону України «Про вибори Президента України», ст. 274 КАС України, -</w:t>
      </w:r>
    </w:p>
    <w:p w:rsidR="00A97BEA" w:rsidRDefault="006C131D">
      <w:pPr>
        <w:pStyle w:val="30"/>
        <w:framePr w:w="13740" w:h="14068" w:hRule="exact" w:wrap="none" w:vAnchor="page" w:hAnchor="page" w:x="1829" w:y="6728"/>
        <w:shd w:val="clear" w:color="auto" w:fill="auto"/>
        <w:spacing w:after="265" w:line="280" w:lineRule="exact"/>
        <w:jc w:val="center"/>
      </w:pPr>
      <w:r>
        <w:t>Прошу:</w:t>
      </w:r>
    </w:p>
    <w:p w:rsidR="00A97BEA" w:rsidRDefault="006C131D">
      <w:pPr>
        <w:pStyle w:val="20"/>
        <w:framePr w:w="13740" w:h="14068" w:hRule="exact" w:wrap="none" w:vAnchor="page" w:hAnchor="page" w:x="1829" w:y="6728"/>
        <w:numPr>
          <w:ilvl w:val="0"/>
          <w:numId w:val="1"/>
        </w:numPr>
        <w:shd w:val="clear" w:color="auto" w:fill="auto"/>
        <w:tabs>
          <w:tab w:val="left" w:pos="1365"/>
        </w:tabs>
        <w:spacing w:after="0" w:line="368" w:lineRule="exact"/>
        <w:ind w:firstLine="1000"/>
        <w:jc w:val="both"/>
      </w:pPr>
      <w:r>
        <w:t>Постановити рішення, яким задовольнити мі</w:t>
      </w:r>
      <w:r>
        <w:t>й адміністративний позов та зобов'язати дільничну</w:t>
      </w:r>
    </w:p>
    <w:p w:rsidR="00A97BEA" w:rsidRDefault="006C131D">
      <w:pPr>
        <w:pStyle w:val="20"/>
        <w:framePr w:w="13740" w:h="14068" w:hRule="exact" w:wrap="none" w:vAnchor="page" w:hAnchor="page" w:x="1829" w:y="6728"/>
        <w:shd w:val="clear" w:color="auto" w:fill="auto"/>
        <w:tabs>
          <w:tab w:val="left" w:leader="underscore" w:pos="4036"/>
          <w:tab w:val="left" w:leader="underscore" w:pos="9818"/>
        </w:tabs>
        <w:spacing w:after="0" w:line="368" w:lineRule="exact"/>
        <w:jc w:val="both"/>
      </w:pPr>
      <w:r>
        <w:t>виборчу комісію №</w:t>
      </w:r>
      <w:r>
        <w:tab/>
        <w:t>територіального виборчого округ}</w:t>
      </w:r>
      <w:r>
        <w:rPr>
          <w:vertAlign w:val="superscript"/>
        </w:rPr>
        <w:t>7</w:t>
      </w:r>
      <w:r>
        <w:t xml:space="preserve"> № </w:t>
      </w:r>
      <w:r>
        <w:tab/>
        <w:t>уточнити списки виборців та</w:t>
      </w:r>
    </w:p>
    <w:p w:rsidR="00A97BEA" w:rsidRDefault="006C131D">
      <w:pPr>
        <w:pStyle w:val="20"/>
        <w:framePr w:w="13740" w:h="14068" w:hRule="exact" w:wrap="none" w:vAnchor="page" w:hAnchor="page" w:x="1829" w:y="6728"/>
        <w:shd w:val="clear" w:color="auto" w:fill="auto"/>
        <w:tabs>
          <w:tab w:val="left" w:leader="underscore" w:pos="9608"/>
        </w:tabs>
        <w:spacing w:after="0" w:line="368" w:lineRule="exact"/>
        <w:jc w:val="both"/>
      </w:pPr>
      <w:r>
        <w:t>внести мене</w:t>
      </w:r>
      <w:r>
        <w:tab/>
        <w:t>до списку виборців по виборчій</w:t>
      </w:r>
    </w:p>
    <w:p w:rsidR="00A97BEA" w:rsidRDefault="006C131D">
      <w:pPr>
        <w:pStyle w:val="20"/>
        <w:framePr w:w="13740" w:h="14068" w:hRule="exact" w:wrap="none" w:vAnchor="page" w:hAnchor="page" w:x="1829" w:y="6728"/>
        <w:shd w:val="clear" w:color="auto" w:fill="auto"/>
        <w:tabs>
          <w:tab w:val="left" w:leader="underscore" w:pos="2820"/>
          <w:tab w:val="left" w:leader="underscore" w:pos="8340"/>
        </w:tabs>
        <w:spacing w:after="0" w:line="368" w:lineRule="exact"/>
        <w:jc w:val="both"/>
      </w:pPr>
      <w:r>
        <w:t>дільниці Л</w:t>
      </w:r>
      <w:r>
        <w:rPr>
          <w:rStyle w:val="2Candara105pt-1pt"/>
          <w:vertAlign w:val="superscript"/>
        </w:rPr>
        <w:t>г</w:t>
      </w:r>
      <w:r>
        <w:rPr>
          <w:rStyle w:val="2Candara105pt-1pt"/>
        </w:rPr>
        <w:t>2</w:t>
      </w:r>
      <w:r>
        <w:tab/>
        <w:t>територіального виборчого округу №</w:t>
      </w:r>
      <w:r>
        <w:tab/>
        <w:t>.</w:t>
      </w:r>
    </w:p>
    <w:p w:rsidR="00A97BEA" w:rsidRDefault="006C131D">
      <w:pPr>
        <w:pStyle w:val="20"/>
        <w:framePr w:w="13740" w:h="14068" w:hRule="exact" w:wrap="none" w:vAnchor="page" w:hAnchor="page" w:x="1829" w:y="6728"/>
        <w:numPr>
          <w:ilvl w:val="0"/>
          <w:numId w:val="1"/>
        </w:numPr>
        <w:shd w:val="clear" w:color="auto" w:fill="auto"/>
        <w:tabs>
          <w:tab w:val="left" w:pos="1355"/>
        </w:tabs>
        <w:spacing w:after="0" w:line="368" w:lineRule="exact"/>
        <w:ind w:firstLine="1000"/>
        <w:jc w:val="both"/>
      </w:pPr>
      <w:r>
        <w:t xml:space="preserve">Направити ухвалене за </w:t>
      </w:r>
      <w:r>
        <w:t xml:space="preserve">результатами розгляду цієї адміністративної справи рішення суду про внесення змін до попереднього списку виборців до відповідного органу ведення Державного реєстру виборців або до відповідної дільничної виборчої комісії для негайного направлення до такого </w:t>
      </w:r>
      <w:r>
        <w:t>органу.</w:t>
      </w:r>
    </w:p>
    <w:p w:rsidR="00A97BEA" w:rsidRDefault="006C131D">
      <w:pPr>
        <w:pStyle w:val="20"/>
        <w:framePr w:w="13740" w:h="14068" w:hRule="exact" w:wrap="none" w:vAnchor="page" w:hAnchor="page" w:x="1829" w:y="6728"/>
        <w:numPr>
          <w:ilvl w:val="0"/>
          <w:numId w:val="1"/>
        </w:numPr>
        <w:shd w:val="clear" w:color="auto" w:fill="auto"/>
        <w:tabs>
          <w:tab w:val="left" w:pos="1388"/>
        </w:tabs>
        <w:spacing w:after="370" w:line="368" w:lineRule="exact"/>
        <w:ind w:firstLine="1000"/>
        <w:jc w:val="both"/>
      </w:pPr>
      <w:r>
        <w:t>Допустити негайне виконання судового рішення.</w:t>
      </w:r>
    </w:p>
    <w:p w:rsidR="00A97BEA" w:rsidRDefault="006C131D">
      <w:pPr>
        <w:pStyle w:val="20"/>
        <w:framePr w:w="13740" w:h="14068" w:hRule="exact" w:wrap="none" w:vAnchor="page" w:hAnchor="page" w:x="1829" w:y="6728"/>
        <w:shd w:val="clear" w:color="auto" w:fill="auto"/>
        <w:spacing w:after="0" w:line="280" w:lineRule="exact"/>
        <w:ind w:firstLine="1000"/>
        <w:jc w:val="both"/>
      </w:pPr>
      <w:r>
        <w:rPr>
          <w:rStyle w:val="21"/>
        </w:rPr>
        <w:t xml:space="preserve">Додаток: </w:t>
      </w:r>
      <w:r>
        <w:t>копія паспорта громадянина України.</w:t>
      </w:r>
    </w:p>
    <w:p w:rsidR="00A97BEA" w:rsidRDefault="006C131D">
      <w:pPr>
        <w:pStyle w:val="10"/>
        <w:framePr w:wrap="none" w:vAnchor="page" w:hAnchor="page" w:x="1829" w:y="21508"/>
        <w:shd w:val="clear" w:color="auto" w:fill="auto"/>
        <w:tabs>
          <w:tab w:val="left" w:leader="underscore" w:pos="660"/>
          <w:tab w:val="left" w:leader="underscore" w:pos="2171"/>
          <w:tab w:val="left" w:leader="underscore" w:pos="3113"/>
        </w:tabs>
        <w:spacing w:before="0" w:line="320" w:lineRule="exact"/>
        <w:ind w:left="15" w:right="9833"/>
      </w:pPr>
      <w:bookmarkStart w:id="0" w:name="bookmark0"/>
      <w:r>
        <w:t>«</w:t>
      </w:r>
      <w:r>
        <w:tab/>
        <w:t>»</w:t>
      </w:r>
      <w:r>
        <w:tab/>
        <w:t>20</w:t>
      </w:r>
      <w:r>
        <w:tab/>
        <w:t>року</w:t>
      </w:r>
      <w:bookmarkEnd w:id="0"/>
    </w:p>
    <w:p w:rsidR="00A97BEA" w:rsidRDefault="006C131D">
      <w:pPr>
        <w:pStyle w:val="40"/>
        <w:framePr w:wrap="none" w:vAnchor="page" w:hAnchor="page" w:x="12839" w:y="21881"/>
        <w:shd w:val="clear" w:color="auto" w:fill="auto"/>
        <w:spacing w:line="210" w:lineRule="exact"/>
      </w:pPr>
      <w:r>
        <w:t>(підпис)</w:t>
      </w:r>
    </w:p>
    <w:p w:rsidR="00A97BEA" w:rsidRDefault="00A97BEA">
      <w:pPr>
        <w:rPr>
          <w:sz w:val="2"/>
          <w:szCs w:val="2"/>
        </w:rPr>
      </w:pPr>
    </w:p>
    <w:sectPr w:rsidR="00A97BEA" w:rsidSect="00A97BEA">
      <w:pgSz w:w="16840" w:h="2380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31D" w:rsidRDefault="006C131D" w:rsidP="00A97BEA">
      <w:r>
        <w:separator/>
      </w:r>
    </w:p>
  </w:endnote>
  <w:endnote w:type="continuationSeparator" w:id="1">
    <w:p w:rsidR="006C131D" w:rsidRDefault="006C131D" w:rsidP="00A97B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31D" w:rsidRDefault="006C131D"/>
  </w:footnote>
  <w:footnote w:type="continuationSeparator" w:id="1">
    <w:p w:rsidR="006C131D" w:rsidRDefault="006C131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763CF"/>
    <w:multiLevelType w:val="multilevel"/>
    <w:tmpl w:val="A9883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A97BEA"/>
    <w:rsid w:val="006C131D"/>
    <w:rsid w:val="00A97BEA"/>
    <w:rsid w:val="00D36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97BE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97BEA"/>
    <w:rPr>
      <w:color w:val="0066CC"/>
      <w:u w:val="single"/>
    </w:rPr>
  </w:style>
  <w:style w:type="character" w:customStyle="1" w:styleId="3">
    <w:name w:val="Основной текст (3)_"/>
    <w:basedOn w:val="a0"/>
    <w:link w:val="30"/>
    <w:rsid w:val="00A97BEA"/>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A97BEA"/>
    <w:rPr>
      <w:rFonts w:ascii="Times New Roman" w:eastAsia="Times New Roman" w:hAnsi="Times New Roman" w:cs="Times New Roman"/>
      <w:b w:val="0"/>
      <w:bCs w:val="0"/>
      <w:i w:val="0"/>
      <w:iCs w:val="0"/>
      <w:smallCaps w:val="0"/>
      <w:strike w:val="0"/>
      <w:sz w:val="28"/>
      <w:szCs w:val="28"/>
      <w:u w:val="none"/>
    </w:rPr>
  </w:style>
  <w:style w:type="character" w:customStyle="1" w:styleId="2Candara105pt-1pt">
    <w:name w:val="Основной текст (2) + Candara;10;5 pt;Интервал -1 pt"/>
    <w:basedOn w:val="2"/>
    <w:rsid w:val="00A97BEA"/>
    <w:rPr>
      <w:rFonts w:ascii="Candara" w:eastAsia="Candara" w:hAnsi="Candara" w:cs="Candara"/>
      <w:color w:val="000000"/>
      <w:spacing w:val="-30"/>
      <w:w w:val="100"/>
      <w:position w:val="0"/>
      <w:sz w:val="21"/>
      <w:szCs w:val="21"/>
      <w:lang w:val="uk-UA" w:eastAsia="uk-UA" w:bidi="uk-UA"/>
    </w:rPr>
  </w:style>
  <w:style w:type="character" w:customStyle="1" w:styleId="21">
    <w:name w:val="Основной текст (2) + Полужирный"/>
    <w:basedOn w:val="2"/>
    <w:rsid w:val="00A97BEA"/>
    <w:rPr>
      <w:b/>
      <w:bCs/>
      <w:color w:val="000000"/>
      <w:spacing w:val="0"/>
      <w:w w:val="100"/>
      <w:position w:val="0"/>
      <w:lang w:val="uk-UA" w:eastAsia="uk-UA" w:bidi="uk-UA"/>
    </w:rPr>
  </w:style>
  <w:style w:type="character" w:customStyle="1" w:styleId="1">
    <w:name w:val="Заголовок №1_"/>
    <w:basedOn w:val="a0"/>
    <w:link w:val="10"/>
    <w:rsid w:val="00A97BEA"/>
    <w:rPr>
      <w:rFonts w:ascii="Times New Roman" w:eastAsia="Times New Roman" w:hAnsi="Times New Roman" w:cs="Times New Roman"/>
      <w:b w:val="0"/>
      <w:bCs w:val="0"/>
      <w:i w:val="0"/>
      <w:iCs w:val="0"/>
      <w:smallCaps w:val="0"/>
      <w:strike w:val="0"/>
      <w:sz w:val="32"/>
      <w:szCs w:val="32"/>
      <w:u w:val="none"/>
    </w:rPr>
  </w:style>
  <w:style w:type="character" w:customStyle="1" w:styleId="4">
    <w:name w:val="Основной текст (4)_"/>
    <w:basedOn w:val="a0"/>
    <w:link w:val="40"/>
    <w:rsid w:val="00A97BEA"/>
    <w:rPr>
      <w:rFonts w:ascii="Times New Roman" w:eastAsia="Times New Roman" w:hAnsi="Times New Roman" w:cs="Times New Roman"/>
      <w:b w:val="0"/>
      <w:bCs w:val="0"/>
      <w:i w:val="0"/>
      <w:iCs w:val="0"/>
      <w:smallCaps w:val="0"/>
      <w:strike w:val="0"/>
      <w:sz w:val="21"/>
      <w:szCs w:val="21"/>
      <w:u w:val="none"/>
    </w:rPr>
  </w:style>
  <w:style w:type="paragraph" w:customStyle="1" w:styleId="30">
    <w:name w:val="Основной текст (3)"/>
    <w:basedOn w:val="a"/>
    <w:link w:val="3"/>
    <w:rsid w:val="00A97BEA"/>
    <w:pPr>
      <w:shd w:val="clear" w:color="auto" w:fill="FFFFFF"/>
      <w:spacing w:line="345" w:lineRule="exact"/>
    </w:pPr>
    <w:rPr>
      <w:rFonts w:ascii="Times New Roman" w:eastAsia="Times New Roman" w:hAnsi="Times New Roman" w:cs="Times New Roman"/>
      <w:b/>
      <w:bCs/>
      <w:sz w:val="28"/>
      <w:szCs w:val="28"/>
    </w:rPr>
  </w:style>
  <w:style w:type="paragraph" w:customStyle="1" w:styleId="20">
    <w:name w:val="Основной текст (2)"/>
    <w:basedOn w:val="a"/>
    <w:link w:val="2"/>
    <w:rsid w:val="00A97BEA"/>
    <w:pPr>
      <w:shd w:val="clear" w:color="auto" w:fill="FFFFFF"/>
      <w:spacing w:after="300" w:line="345" w:lineRule="exact"/>
    </w:pPr>
    <w:rPr>
      <w:rFonts w:ascii="Times New Roman" w:eastAsia="Times New Roman" w:hAnsi="Times New Roman" w:cs="Times New Roman"/>
      <w:sz w:val="28"/>
      <w:szCs w:val="28"/>
    </w:rPr>
  </w:style>
  <w:style w:type="paragraph" w:customStyle="1" w:styleId="10">
    <w:name w:val="Заголовок №1"/>
    <w:basedOn w:val="a"/>
    <w:link w:val="1"/>
    <w:rsid w:val="00A97BEA"/>
    <w:pPr>
      <w:shd w:val="clear" w:color="auto" w:fill="FFFFFF"/>
      <w:spacing w:before="840" w:line="0" w:lineRule="atLeast"/>
      <w:jc w:val="both"/>
      <w:outlineLvl w:val="0"/>
    </w:pPr>
    <w:rPr>
      <w:rFonts w:ascii="Times New Roman" w:eastAsia="Times New Roman" w:hAnsi="Times New Roman" w:cs="Times New Roman"/>
      <w:sz w:val="32"/>
      <w:szCs w:val="32"/>
    </w:rPr>
  </w:style>
  <w:style w:type="paragraph" w:customStyle="1" w:styleId="40">
    <w:name w:val="Основной текст (4)"/>
    <w:basedOn w:val="a"/>
    <w:link w:val="4"/>
    <w:rsid w:val="00A97BEA"/>
    <w:pPr>
      <w:shd w:val="clear" w:color="auto" w:fill="FFFFFF"/>
      <w:spacing w:line="0" w:lineRule="atLeast"/>
    </w:pPr>
    <w:rPr>
      <w:rFonts w:ascii="Times New Roman" w:eastAsia="Times New Roman"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437</Words>
  <Characters>2493</Characters>
  <Application>Microsoft Office Word</Application>
  <DocSecurity>0</DocSecurity>
  <Lines>20</Lines>
  <Paragraphs>5</Paragraphs>
  <ScaleCrop>false</ScaleCrop>
  <Company>Grizli777</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2019-03-28T12:48:00Z</cp:lastPrinted>
  <dcterms:created xsi:type="dcterms:W3CDTF">2019-03-28T12:45:00Z</dcterms:created>
  <dcterms:modified xsi:type="dcterms:W3CDTF">2019-03-28T12:48:00Z</dcterms:modified>
</cp:coreProperties>
</file>